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54" w:rsidRDefault="00F0300A" w:rsidP="005F7240">
      <w:pPr>
        <w:pStyle w:val="a3"/>
        <w:spacing w:after="0" w:line="10" w:lineRule="atLeast"/>
        <w:ind w:firstLine="5579"/>
      </w:pPr>
      <w:r>
        <w:rPr>
          <w:b/>
        </w:rPr>
        <w:t>Генеральному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директору</w:t>
      </w:r>
    </w:p>
    <w:p w:rsidR="00BE6A54" w:rsidRDefault="00F0300A" w:rsidP="005F7240">
      <w:pPr>
        <w:pStyle w:val="a3"/>
        <w:spacing w:after="0" w:line="10" w:lineRule="atLeast"/>
        <w:ind w:firstLine="5580"/>
      </w:pPr>
      <w:r>
        <w:rPr>
          <w:b/>
        </w:rPr>
        <w:t>ООО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«ИНЗА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СЕРВИС»</w:t>
      </w:r>
    </w:p>
    <w:p w:rsidR="00BE6A54" w:rsidRDefault="00F0300A" w:rsidP="005F7240">
      <w:pPr>
        <w:pStyle w:val="a3"/>
        <w:spacing w:after="0" w:line="10" w:lineRule="atLeast"/>
        <w:ind w:firstLine="5580"/>
      </w:pPr>
      <w:r>
        <w:rPr>
          <w:b/>
        </w:rPr>
        <w:t>Павлову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Ю.М.</w:t>
      </w:r>
    </w:p>
    <w:p w:rsidR="00BE6A54" w:rsidRDefault="00BE6A54" w:rsidP="005F7240">
      <w:pPr>
        <w:pStyle w:val="a3"/>
        <w:spacing w:after="0" w:line="10" w:lineRule="atLeast"/>
      </w:pPr>
    </w:p>
    <w:p w:rsidR="00BE6A54" w:rsidRDefault="00BE6A54" w:rsidP="005F7240">
      <w:pPr>
        <w:pStyle w:val="a3"/>
        <w:spacing w:after="0" w:line="10" w:lineRule="atLeast"/>
      </w:pPr>
    </w:p>
    <w:p w:rsidR="00BE6A54" w:rsidRDefault="00F0300A" w:rsidP="005F7240">
      <w:pPr>
        <w:pStyle w:val="a3"/>
        <w:spacing w:after="0" w:line="10" w:lineRule="atLeast"/>
        <w:jc w:val="center"/>
      </w:pPr>
      <w:r>
        <w:rPr>
          <w:b/>
          <w:sz w:val="22"/>
          <w:szCs w:val="22"/>
        </w:rPr>
        <w:t>ЗАЯВКА</w:t>
      </w:r>
    </w:p>
    <w:p w:rsidR="00BE6A54" w:rsidRDefault="00F0300A" w:rsidP="005F7240">
      <w:pPr>
        <w:pStyle w:val="a3"/>
        <w:spacing w:after="0" w:line="10" w:lineRule="atLeast"/>
        <w:jc w:val="center"/>
      </w:pPr>
      <w:r>
        <w:rPr>
          <w:b/>
          <w:sz w:val="22"/>
          <w:szCs w:val="22"/>
        </w:rPr>
        <w:t>на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технологическое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присоединение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энергопринимающих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устройств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BE6A54" w:rsidRDefault="00F0300A" w:rsidP="005F7240">
      <w:pPr>
        <w:pStyle w:val="a3"/>
        <w:spacing w:after="0" w:line="10" w:lineRule="atLeast"/>
        <w:jc w:val="center"/>
      </w:pPr>
      <w:r>
        <w:rPr>
          <w:b/>
          <w:sz w:val="22"/>
          <w:szCs w:val="22"/>
        </w:rPr>
        <w:t>ЮРИДИЧЕСКИХ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ЛИЦ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ИНДИВИДУАЛЬНЫХ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ПРЕДПРИНИМАТЕЛЕЙ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15кВт</w:t>
      </w:r>
    </w:p>
    <w:p w:rsidR="00BE6A54" w:rsidRDefault="00F0300A" w:rsidP="005F7240">
      <w:pPr>
        <w:pStyle w:val="a3"/>
        <w:spacing w:after="0" w:line="10" w:lineRule="atLeast"/>
        <w:jc w:val="center"/>
      </w:pPr>
      <w:r>
        <w:rPr>
          <w:b/>
          <w:sz w:val="22"/>
          <w:szCs w:val="22"/>
        </w:rPr>
        <w:t>к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электрическим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сетям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BE6A54" w:rsidRDefault="00BE6A54" w:rsidP="005F7240">
      <w:pPr>
        <w:pStyle w:val="a3"/>
        <w:spacing w:after="0" w:line="10" w:lineRule="atLeast"/>
        <w:jc w:val="center"/>
      </w:pP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sz w:val="22"/>
          <w:szCs w:val="22"/>
        </w:rPr>
        <w:t>Полное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наименование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заявителя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BE6A54" w:rsidRDefault="00BE6A54" w:rsidP="005F7240">
      <w:pPr>
        <w:pStyle w:val="a3"/>
        <w:spacing w:after="0" w:line="10" w:lineRule="atLeast"/>
        <w:ind w:hanging="720"/>
        <w:jc w:val="both"/>
      </w:pP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sz w:val="22"/>
          <w:szCs w:val="22"/>
        </w:rPr>
        <w:t>Юридический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адрес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заявителя</w:t>
      </w:r>
      <w:r>
        <w:rPr>
          <w:rFonts w:eastAsia="Times New Roman" w:cs="Times New Roman"/>
        </w:rPr>
        <w:t xml:space="preserve"> </w:t>
      </w:r>
      <w:r>
        <w:t>_____________________________________________________________</w:t>
      </w:r>
      <w:r>
        <w:rPr>
          <w:rFonts w:eastAsia="Times New Roman" w:cs="Times New Roman"/>
        </w:rPr>
        <w:t xml:space="preserve"> </w:t>
      </w: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rFonts w:eastAsia="Times New Roman" w:cs="Times New Roman"/>
        </w:rPr>
        <w:t xml:space="preserve">                                                              </w:t>
      </w:r>
      <w:r>
        <w:rPr>
          <w:sz w:val="16"/>
          <w:szCs w:val="16"/>
        </w:rPr>
        <w:t>(индекс,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наименование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населенного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пункта,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улица,</w:t>
      </w:r>
      <w:r>
        <w:rPr>
          <w:rFonts w:eastAsia="Times New Roman" w:cs="Times New Roman"/>
          <w:sz w:val="16"/>
          <w:szCs w:val="16"/>
        </w:rPr>
        <w:t xml:space="preserve"> №</w:t>
      </w:r>
      <w:r>
        <w:rPr>
          <w:sz w:val="16"/>
          <w:szCs w:val="16"/>
        </w:rPr>
        <w:t>дома)</w:t>
      </w: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sz w:val="22"/>
          <w:szCs w:val="22"/>
        </w:rPr>
        <w:t>Почтовый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адрес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заявителя</w:t>
      </w:r>
      <w:r>
        <w:rPr>
          <w:rFonts w:eastAsia="Times New Roman" w:cs="Times New Roman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</w:t>
      </w:r>
    </w:p>
    <w:p w:rsidR="00BE6A54" w:rsidRDefault="00BE6A54" w:rsidP="005F7240">
      <w:pPr>
        <w:pStyle w:val="a3"/>
        <w:spacing w:after="0" w:line="10" w:lineRule="atLeast"/>
        <w:ind w:hanging="720"/>
        <w:jc w:val="both"/>
      </w:pP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sz w:val="22"/>
          <w:szCs w:val="22"/>
        </w:rPr>
        <w:t>Реквизиты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заявителя</w:t>
      </w:r>
      <w:r>
        <w:rPr>
          <w:rFonts w:eastAsia="Times New Roman" w:cs="Times New Roman"/>
        </w:rPr>
        <w:t xml:space="preserve">  </w:t>
      </w:r>
      <w:r>
        <w:t>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rFonts w:eastAsia="Times New Roman" w:cs="Times New Roman"/>
        </w:rPr>
        <w:t xml:space="preserve">                                     </w:t>
      </w:r>
      <w:r>
        <w:rPr>
          <w:sz w:val="16"/>
          <w:szCs w:val="16"/>
        </w:rPr>
        <w:t>(для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юридических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лиц</w:t>
      </w:r>
      <w:r>
        <w:rPr>
          <w:rFonts w:eastAsia="Times New Roman" w:cs="Times New Roman"/>
          <w:sz w:val="16"/>
          <w:szCs w:val="16"/>
        </w:rPr>
        <w:t xml:space="preserve"> – </w:t>
      </w:r>
      <w:r>
        <w:rPr>
          <w:sz w:val="16"/>
          <w:szCs w:val="16"/>
        </w:rPr>
        <w:t>номер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записи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Едином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государственном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реестре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юридических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лиц,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ИП</w:t>
      </w:r>
      <w:r>
        <w:rPr>
          <w:rFonts w:eastAsia="Times New Roman" w:cs="Times New Roman"/>
          <w:sz w:val="16"/>
          <w:szCs w:val="16"/>
        </w:rPr>
        <w:t xml:space="preserve"> – </w:t>
      </w:r>
      <w:r>
        <w:rPr>
          <w:sz w:val="16"/>
          <w:szCs w:val="16"/>
        </w:rPr>
        <w:t>номер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записи</w:t>
      </w: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в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Едином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государственном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реестре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индивидуальных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предпринимателей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ее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внесения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реестр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BE6A54" w:rsidRDefault="00F0300A" w:rsidP="005F7240">
      <w:pPr>
        <w:pStyle w:val="a3"/>
        <w:spacing w:after="0" w:line="10" w:lineRule="atLeast"/>
        <w:ind w:hanging="720"/>
        <w:jc w:val="both"/>
      </w:pPr>
      <w:r>
        <w:t>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просит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Вас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заключить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технологического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присоединения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энергопринимающего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rFonts w:eastAsia="Times New Roman" w:cs="Times New Roman"/>
        </w:rPr>
        <w:t xml:space="preserve">                                                               </w:t>
      </w:r>
      <w:r>
        <w:rPr>
          <w:sz w:val="16"/>
          <w:szCs w:val="16"/>
        </w:rPr>
        <w:t>(Наименование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объекта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присоединения)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расположенного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адресу: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rFonts w:eastAsia="Times New Roman" w:cs="Times New Roman"/>
        </w:rPr>
        <w:t xml:space="preserve">                                                                   </w:t>
      </w:r>
      <w:r>
        <w:rPr>
          <w:sz w:val="16"/>
          <w:szCs w:val="16"/>
        </w:rPr>
        <w:t>(место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нахождения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энергопринимающего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устройства)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электрическим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сетям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«ИНЗА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СЕРВИС».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Максимальная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мощность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энергопринимающего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______кВт,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(в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т.ч.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существующая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______кВт,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дополнительно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запрашиваемая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_________кВт)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Заявляемый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уровень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напряжения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энергопринимающего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(подчеркнуть):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i/>
          <w:sz w:val="22"/>
          <w:szCs w:val="22"/>
        </w:rPr>
        <w:t>0,22;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0,38;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10кВ.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Категория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надежности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электроснабжения: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i/>
          <w:sz w:val="22"/>
          <w:szCs w:val="22"/>
        </w:rPr>
        <w:t>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Характер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нагрузки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(вид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экономической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деятельности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хозяйствующего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субъекта)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Сроки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проектирования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поэтапного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введения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эксплуатацию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энергопринимающих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устройств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числе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этапам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очередям)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Поэтапное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распределение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мощности,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сроков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ввода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сведения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категории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надежности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электроснабжения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вводе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энергопринимающих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устройств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этапам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очередям_______________________________________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Предложения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порядку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расчетов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условиям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рассрочки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внесения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платы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технологическое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присоединение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Наименование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rFonts w:eastAsia="Times New Roman" w:cs="Times New Roman"/>
          <w:sz w:val="22"/>
          <w:szCs w:val="22"/>
        </w:rPr>
        <w:t xml:space="preserve"> – </w:t>
      </w:r>
      <w:r>
        <w:rPr>
          <w:sz w:val="22"/>
          <w:szCs w:val="22"/>
        </w:rPr>
        <w:t>субъекта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розничного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рынка,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которым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заявитель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намеревается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заключить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обеспечивающий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продажу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электрической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(мощности)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розничном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рынке</w:t>
      </w:r>
      <w:r>
        <w:rPr>
          <w:rFonts w:eastAsia="Times New Roman" w:cs="Times New Roman"/>
        </w:rPr>
        <w:t xml:space="preserve"> </w:t>
      </w:r>
      <w:r>
        <w:t>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center"/>
      </w:pPr>
      <w:r>
        <w:rPr>
          <w:sz w:val="16"/>
          <w:szCs w:val="16"/>
        </w:rPr>
        <w:t>(гарантирующий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поставщик,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иные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сбытовые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организации)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Вид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планируемый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заключению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(подчеркнуть):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i/>
          <w:sz w:val="22"/>
          <w:szCs w:val="22"/>
        </w:rPr>
        <w:t>договор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энергоснабжения;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договор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купли-продажи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электрической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энергии.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Наименование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вид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заключенного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субъектом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розничного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рынка,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обеспечивающим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электрической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энергией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(мощностью)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розничном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рынке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(заполняется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наличии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заключенного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договора):__________________________</w:t>
      </w:r>
      <w:r>
        <w:rPr>
          <w:i/>
        </w:rPr>
        <w:t>__________________/__________________________________</w:t>
      </w:r>
    </w:p>
    <w:p w:rsidR="00BE6A54" w:rsidRDefault="00BE6A54" w:rsidP="005F7240">
      <w:pPr>
        <w:pStyle w:val="a3"/>
        <w:spacing w:after="0" w:line="10" w:lineRule="atLeast"/>
        <w:ind w:left="-720"/>
        <w:jc w:val="both"/>
      </w:pP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2"/>
          <w:szCs w:val="22"/>
        </w:rPr>
        <w:t>Заявитель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«______»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_______________20___г.</w:t>
      </w:r>
    </w:p>
    <w:p w:rsidR="00BE6A54" w:rsidRDefault="00F0300A" w:rsidP="005F7240">
      <w:pPr>
        <w:pStyle w:val="a3"/>
        <w:spacing w:after="0" w:line="10" w:lineRule="atLeast"/>
        <w:jc w:val="both"/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(Ф.И.О.)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sz w:val="20"/>
          <w:szCs w:val="20"/>
        </w:rPr>
        <w:t>М.П.</w:t>
      </w:r>
    </w:p>
    <w:p w:rsidR="00BE6A54" w:rsidRDefault="00BE6A54" w:rsidP="005F7240">
      <w:pPr>
        <w:pStyle w:val="a3"/>
        <w:spacing w:after="0" w:line="10" w:lineRule="atLeast"/>
        <w:ind w:left="-720"/>
        <w:jc w:val="both"/>
      </w:pP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0"/>
          <w:szCs w:val="20"/>
        </w:rPr>
        <w:t>Ответственное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лицо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Заявителя: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</w:t>
      </w:r>
    </w:p>
    <w:p w:rsidR="00BE6A54" w:rsidRDefault="00BE6A54" w:rsidP="005F7240">
      <w:pPr>
        <w:pStyle w:val="a3"/>
        <w:spacing w:after="0" w:line="10" w:lineRule="atLeast"/>
        <w:ind w:left="-720"/>
        <w:jc w:val="both"/>
      </w:pP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sz w:val="20"/>
          <w:szCs w:val="20"/>
        </w:rPr>
        <w:t>Телефон/факс: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BE6A54" w:rsidRDefault="00F0300A" w:rsidP="005F7240">
      <w:pPr>
        <w:pStyle w:val="a3"/>
        <w:spacing w:after="0" w:line="10" w:lineRule="atLeast"/>
        <w:ind w:left="-720"/>
        <w:jc w:val="both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>(просьба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указать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менее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двух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телефонов)</w:t>
      </w:r>
    </w:p>
    <w:p w:rsidR="00BE6A54" w:rsidRDefault="00BE6A54" w:rsidP="005F7240">
      <w:pPr>
        <w:pStyle w:val="a3"/>
        <w:spacing w:after="0" w:line="10" w:lineRule="atLeast"/>
      </w:pPr>
    </w:p>
    <w:p w:rsidR="00BE6A54" w:rsidRDefault="00BE6A54" w:rsidP="005F7240">
      <w:pPr>
        <w:pStyle w:val="a3"/>
        <w:spacing w:after="0" w:line="10" w:lineRule="atLeast"/>
        <w:ind w:firstLine="5580"/>
      </w:pPr>
    </w:p>
    <w:p w:rsidR="00BE6A54" w:rsidRDefault="00BE6A54" w:rsidP="005F7240">
      <w:pPr>
        <w:pStyle w:val="a3"/>
        <w:spacing w:after="0" w:line="10" w:lineRule="atLeast"/>
      </w:pPr>
    </w:p>
    <w:p w:rsidR="00BE6A54" w:rsidRDefault="00F0300A" w:rsidP="005F7240">
      <w:pPr>
        <w:pStyle w:val="a3"/>
        <w:spacing w:after="0" w:line="10" w:lineRule="atLeast"/>
        <w:jc w:val="both"/>
      </w:pPr>
      <w:r>
        <w:rPr>
          <w:b/>
          <w:i/>
        </w:rPr>
        <w:t>К</w:t>
      </w:r>
      <w:r>
        <w:rPr>
          <w:rFonts w:eastAsia="Times New Roman" w:cs="Times New Roman"/>
          <w:b/>
          <w:i/>
        </w:rPr>
        <w:t xml:space="preserve"> </w:t>
      </w:r>
      <w:r>
        <w:rPr>
          <w:b/>
          <w:i/>
        </w:rPr>
        <w:t>заявке</w:t>
      </w:r>
      <w:r>
        <w:rPr>
          <w:rFonts w:eastAsia="Times New Roman" w:cs="Times New Roman"/>
          <w:b/>
          <w:i/>
        </w:rPr>
        <w:t xml:space="preserve"> </w:t>
      </w:r>
      <w:r>
        <w:rPr>
          <w:b/>
          <w:i/>
        </w:rPr>
        <w:t>прилагаются: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55"/>
      </w:tblGrid>
      <w:tr w:rsidR="00BE6A54"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BE6A54" w:rsidP="005F7240">
            <w:pPr>
              <w:pStyle w:val="a3"/>
              <w:snapToGrid w:val="0"/>
              <w:spacing w:after="0" w:line="10" w:lineRule="atLeast"/>
              <w:jc w:val="both"/>
            </w:pP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BE6A54" w:rsidP="005F7240">
            <w:pPr>
              <w:pStyle w:val="a3"/>
              <w:snapToGrid w:val="0"/>
              <w:spacing w:after="0" w:line="10" w:lineRule="atLeast"/>
              <w:jc w:val="both"/>
            </w:pPr>
          </w:p>
        </w:tc>
      </w:tr>
      <w:tr w:rsidR="00BE6A54"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ind w:right="-74"/>
              <w:jc w:val="both"/>
            </w:pPr>
            <w:r>
              <w:t>План</w:t>
            </w:r>
            <w:r>
              <w:rPr>
                <w:rFonts w:eastAsia="Times New Roman" w:cs="Times New Roman"/>
              </w:rPr>
              <w:t xml:space="preserve"> </w:t>
            </w:r>
            <w:r>
              <w:t>расположения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энергопринимающих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t>устройств,</w:t>
            </w:r>
            <w:r>
              <w:rPr>
                <w:rFonts w:eastAsia="Times New Roman" w:cs="Times New Roman"/>
              </w:rPr>
              <w:t xml:space="preserve"> </w:t>
            </w:r>
            <w:r>
              <w:t>которые</w:t>
            </w:r>
            <w:r>
              <w:rPr>
                <w:rFonts w:eastAsia="Times New Roman" w:cs="Times New Roman"/>
              </w:rPr>
              <w:t xml:space="preserve"> </w:t>
            </w:r>
            <w:r>
              <w:t>необходимо</w:t>
            </w:r>
            <w:r>
              <w:rPr>
                <w:rFonts w:eastAsia="Times New Roman" w:cs="Times New Roman"/>
              </w:rPr>
              <w:t xml:space="preserve"> </w:t>
            </w:r>
            <w:r>
              <w:t>присоединить</w:t>
            </w:r>
            <w:r>
              <w:rPr>
                <w:rFonts w:eastAsia="Times New Roman" w:cs="Times New Roman"/>
              </w:rPr>
              <w:t xml:space="preserve"> </w:t>
            </w:r>
            <w: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t>электрическим</w:t>
            </w:r>
            <w:r>
              <w:rPr>
                <w:rFonts w:eastAsia="Times New Roman" w:cs="Times New Roman"/>
              </w:rPr>
              <w:t xml:space="preserve"> </w:t>
            </w:r>
            <w:r>
              <w:t>сетям</w:t>
            </w:r>
            <w:r>
              <w:rPr>
                <w:rFonts w:eastAsia="Times New Roman" w:cs="Times New Roman"/>
              </w:rPr>
              <w:t xml:space="preserve"> </w:t>
            </w:r>
            <w:r>
              <w:t>(выкопировка</w:t>
            </w:r>
            <w:r>
              <w:rPr>
                <w:rFonts w:eastAsia="Times New Roman" w:cs="Times New Roman"/>
              </w:rPr>
              <w:t xml:space="preserve"> </w:t>
            </w:r>
            <w: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t>генерального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плана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масштабе</w:t>
            </w:r>
            <w:r>
              <w:rPr>
                <w:rFonts w:eastAsia="Times New Roman" w:cs="Times New Roman"/>
              </w:rPr>
              <w:t xml:space="preserve"> </w:t>
            </w:r>
            <w:r>
              <w:t>1:500</w:t>
            </w:r>
            <w:r>
              <w:rPr>
                <w:rFonts w:eastAsia="Times New Roman" w:cs="Times New Roman"/>
              </w:rPr>
              <w:t xml:space="preserve"> </w:t>
            </w:r>
            <w:r>
              <w:t>со</w:t>
            </w:r>
            <w:r>
              <w:rPr>
                <w:rFonts w:eastAsia="Times New Roman" w:cs="Times New Roman"/>
              </w:rPr>
              <w:t xml:space="preserve"> </w:t>
            </w:r>
            <w:r>
              <w:t>всеми</w:t>
            </w:r>
            <w:r>
              <w:rPr>
                <w:rFonts w:eastAsia="Times New Roman" w:cs="Times New Roman"/>
              </w:rPr>
              <w:t xml:space="preserve"> </w:t>
            </w:r>
            <w:r>
              <w:t>наземными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подземными</w:t>
            </w:r>
            <w:r>
              <w:rPr>
                <w:rFonts w:eastAsia="Times New Roman" w:cs="Times New Roman"/>
              </w:rPr>
              <w:t xml:space="preserve"> </w:t>
            </w:r>
            <w:r>
              <w:t>коммуникациями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сооружениями,</w:t>
            </w:r>
            <w:r>
              <w:rPr>
                <w:rFonts w:eastAsia="Times New Roman" w:cs="Times New Roman"/>
              </w:rPr>
              <w:t xml:space="preserve"> </w:t>
            </w:r>
            <w:r>
              <w:t>согласованная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t>эксплуатирующими</w:t>
            </w:r>
            <w:r>
              <w:rPr>
                <w:rFonts w:eastAsia="Times New Roman" w:cs="Times New Roman"/>
              </w:rPr>
              <w:t xml:space="preserve"> </w:t>
            </w:r>
            <w:r>
              <w:t>организациями).</w:t>
            </w:r>
          </w:p>
        </w:tc>
      </w:tr>
      <w:tr w:rsidR="00BE6A54"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ind w:right="-74"/>
              <w:jc w:val="both"/>
            </w:pPr>
            <w:r>
              <w:t>Перечень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мощность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t>энергопринимающих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t>устройств,</w:t>
            </w:r>
            <w:r>
              <w:rPr>
                <w:rFonts w:eastAsia="Times New Roman" w:cs="Times New Roman"/>
              </w:rPr>
              <w:t xml:space="preserve"> </w:t>
            </w:r>
            <w:r>
              <w:t>которые</w:t>
            </w:r>
            <w:r>
              <w:rPr>
                <w:rFonts w:eastAsia="Times New Roman" w:cs="Times New Roman"/>
              </w:rPr>
              <w:t xml:space="preserve"> </w:t>
            </w:r>
            <w:r>
              <w:t>могут</w:t>
            </w:r>
            <w:r>
              <w:rPr>
                <w:rFonts w:eastAsia="Times New Roman" w:cs="Times New Roman"/>
              </w:rPr>
              <w:t xml:space="preserve"> </w:t>
            </w:r>
            <w:r>
              <w:t>быть</w:t>
            </w:r>
            <w:r>
              <w:rPr>
                <w:rFonts w:eastAsia="Times New Roman" w:cs="Times New Roman"/>
              </w:rPr>
              <w:t xml:space="preserve"> </w:t>
            </w:r>
            <w:r>
              <w:t>присоединены</w:t>
            </w:r>
            <w:r>
              <w:rPr>
                <w:rFonts w:eastAsia="Times New Roman" w:cs="Times New Roman"/>
              </w:rPr>
              <w:t xml:space="preserve"> </w:t>
            </w:r>
            <w: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t>устройствам</w:t>
            </w:r>
            <w:r>
              <w:rPr>
                <w:rFonts w:eastAsia="Times New Roman" w:cs="Times New Roman"/>
              </w:rPr>
              <w:t xml:space="preserve"> </w:t>
            </w:r>
            <w:r>
              <w:t>противоаварийной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автоматики.</w:t>
            </w:r>
          </w:p>
        </w:tc>
      </w:tr>
      <w:tr w:rsidR="00BE6A54"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hd w:val="clear" w:color="auto" w:fill="FFFFFF"/>
              <w:tabs>
                <w:tab w:val="left" w:pos="9639"/>
              </w:tabs>
              <w:snapToGrid w:val="0"/>
              <w:spacing w:after="0" w:line="10" w:lineRule="atLeast"/>
              <w:ind w:right="-74"/>
              <w:jc w:val="both"/>
            </w:pPr>
            <w:r>
              <w:t>Копия</w:t>
            </w:r>
            <w:r>
              <w:rPr>
                <w:rFonts w:eastAsia="Times New Roman" w:cs="Times New Roman"/>
              </w:rPr>
              <w:t xml:space="preserve"> </w:t>
            </w:r>
            <w:r>
              <w:t>документа,</w:t>
            </w:r>
            <w:r>
              <w:rPr>
                <w:rFonts w:eastAsia="Times New Roman" w:cs="Times New Roman"/>
              </w:rPr>
              <w:t xml:space="preserve"> </w:t>
            </w:r>
            <w:r>
              <w:t>подтверждающего</w:t>
            </w:r>
            <w:r>
              <w:rPr>
                <w:rFonts w:eastAsia="Times New Roman" w:cs="Times New Roman"/>
              </w:rPr>
              <w:t xml:space="preserve"> </w:t>
            </w:r>
            <w:r>
              <w:t>право</w:t>
            </w:r>
            <w:r>
              <w:rPr>
                <w:rFonts w:eastAsia="Times New Roman" w:cs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или</w:t>
            </w:r>
            <w:r>
              <w:rPr>
                <w:rFonts w:eastAsia="Times New Roman" w:cs="Times New Roman"/>
              </w:rPr>
              <w:t xml:space="preserve"> </w:t>
            </w:r>
            <w:r>
              <w:t>иное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предусмотренное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законом</w:t>
            </w:r>
            <w:r>
              <w:rPr>
                <w:rFonts w:eastAsia="Times New Roman" w:cs="Times New Roman"/>
              </w:rPr>
              <w:t xml:space="preserve"> </w:t>
            </w:r>
            <w:r>
              <w:t>основание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t>объект</w:t>
            </w:r>
            <w:r>
              <w:rPr>
                <w:rFonts w:eastAsia="Times New Roman" w:cs="Times New Roman"/>
              </w:rPr>
              <w:t xml:space="preserve"> </w:t>
            </w:r>
            <w:r>
              <w:t>капитального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строительства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(или)</w:t>
            </w:r>
            <w:r>
              <w:rPr>
                <w:rFonts w:eastAsia="Times New Roman" w:cs="Times New Roman"/>
              </w:rPr>
              <w:t xml:space="preserve"> </w:t>
            </w:r>
            <w:r>
              <w:t>земельный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t>участок,</w:t>
            </w:r>
            <w:r>
              <w:rPr>
                <w:rFonts w:eastAsia="Times New Roman" w:cs="Times New Roman"/>
              </w:rPr>
              <w:t xml:space="preserve"> </w:t>
            </w:r>
            <w: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t>котором</w:t>
            </w:r>
            <w:r>
              <w:rPr>
                <w:rFonts w:eastAsia="Times New Roman" w:cs="Times New Roman"/>
              </w:rPr>
              <w:t xml:space="preserve"> </w:t>
            </w:r>
            <w:r>
              <w:t>расположены</w:t>
            </w:r>
            <w:r>
              <w:rPr>
                <w:rFonts w:eastAsia="Times New Roman" w:cs="Times New Roman"/>
              </w:rPr>
              <w:t xml:space="preserve"> </w:t>
            </w:r>
            <w:r>
              <w:t>(будут</w:t>
            </w:r>
            <w:r>
              <w:rPr>
                <w:rFonts w:eastAsia="Times New Roman" w:cs="Times New Roman"/>
              </w:rPr>
              <w:t xml:space="preserve"> </w:t>
            </w:r>
            <w:r>
              <w:t>располагаться)</w:t>
            </w:r>
            <w:r>
              <w:rPr>
                <w:rFonts w:eastAsia="Times New Roman" w:cs="Times New Roman"/>
              </w:rPr>
              <w:t xml:space="preserve"> </w:t>
            </w:r>
            <w:r>
              <w:t>объекты</w:t>
            </w:r>
            <w:r>
              <w:rPr>
                <w:rFonts w:eastAsia="Times New Roman" w:cs="Times New Roman"/>
              </w:rPr>
              <w:t xml:space="preserve"> </w:t>
            </w:r>
            <w:r>
              <w:t>заявителя,</w:t>
            </w:r>
            <w:r>
              <w:rPr>
                <w:rFonts w:eastAsia="Times New Roman" w:cs="Times New Roman"/>
              </w:rPr>
              <w:t xml:space="preserve"> </w:t>
            </w:r>
            <w:r>
              <w:t>либо</w:t>
            </w:r>
            <w:r>
              <w:rPr>
                <w:rFonts w:eastAsia="Times New Roman" w:cs="Times New Roman"/>
              </w:rPr>
              <w:t xml:space="preserve"> </w:t>
            </w:r>
            <w:r>
              <w:t>право</w:t>
            </w:r>
            <w:r>
              <w:rPr>
                <w:rFonts w:eastAsia="Times New Roman" w:cs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t>или</w:t>
            </w:r>
            <w:r>
              <w:rPr>
                <w:rFonts w:eastAsia="Times New Roman" w:cs="Times New Roman"/>
              </w:rPr>
              <w:t xml:space="preserve"> </w:t>
            </w:r>
            <w:r>
              <w:t>иное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предусмотренное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законом</w:t>
            </w:r>
            <w:r>
              <w:rPr>
                <w:rFonts w:eastAsia="Times New Roman" w:cs="Times New Roman"/>
              </w:rPr>
              <w:t xml:space="preserve"> </w:t>
            </w:r>
            <w:r>
              <w:t>основание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t>энергопринимающие</w:t>
            </w:r>
            <w:r>
              <w:rPr>
                <w:rFonts w:eastAsia="Times New Roman" w:cs="Times New Roman"/>
              </w:rPr>
              <w:t xml:space="preserve"> </w:t>
            </w:r>
            <w:r>
              <w:t>устройства.</w:t>
            </w:r>
            <w:r>
              <w:rPr>
                <w:rFonts w:eastAsia="Times New Roman" w:cs="Times New Roman"/>
              </w:rPr>
              <w:t xml:space="preserve"> </w:t>
            </w:r>
            <w:r>
              <w:t>(копии</w:t>
            </w:r>
            <w:r>
              <w:rPr>
                <w:rFonts w:eastAsia="Times New Roman" w:cs="Times New Roman"/>
              </w:rPr>
              <w:t xml:space="preserve"> </w:t>
            </w:r>
            <w:r>
              <w:t>заверить</w:t>
            </w:r>
            <w:r>
              <w:rPr>
                <w:rFonts w:eastAsia="Times New Roman" w:cs="Times New Roman"/>
              </w:rPr>
              <w:t xml:space="preserve"> </w:t>
            </w:r>
            <w:r>
              <w:t>подписью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печатью)</w:t>
            </w:r>
          </w:p>
        </w:tc>
      </w:tr>
      <w:tr w:rsidR="00BE6A54">
        <w:trPr>
          <w:trHeight w:val="429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ind w:right="-74"/>
              <w:jc w:val="both"/>
            </w:pPr>
            <w:r>
              <w:t>Доверенность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t>или</w:t>
            </w:r>
            <w:r>
              <w:rPr>
                <w:rFonts w:eastAsia="Times New Roman" w:cs="Times New Roman"/>
              </w:rPr>
              <w:t xml:space="preserve"> </w:t>
            </w:r>
            <w:r>
              <w:t>иные</w:t>
            </w:r>
            <w:r>
              <w:rPr>
                <w:rFonts w:eastAsia="Times New Roman" w:cs="Times New Roman"/>
              </w:rPr>
              <w:t xml:space="preserve"> </w:t>
            </w:r>
            <w:r>
              <w:t>документы,</w:t>
            </w:r>
            <w:r>
              <w:rPr>
                <w:rFonts w:eastAsia="Times New Roman" w:cs="Times New Roman"/>
              </w:rPr>
              <w:t xml:space="preserve"> </w:t>
            </w:r>
            <w:r>
              <w:t>подтверждающие</w:t>
            </w:r>
            <w:r>
              <w:rPr>
                <w:rFonts w:eastAsia="Times New Roman" w:cs="Times New Roman"/>
              </w:rPr>
              <w:t xml:space="preserve"> </w:t>
            </w:r>
            <w:r>
              <w:t>полномочия</w:t>
            </w:r>
            <w:r>
              <w:rPr>
                <w:rFonts w:eastAsia="Times New Roman" w:cs="Times New Roman"/>
              </w:rPr>
              <w:t xml:space="preserve"> </w:t>
            </w:r>
            <w:r>
              <w:t>представителя</w:t>
            </w:r>
            <w:r>
              <w:rPr>
                <w:rFonts w:eastAsia="Times New Roman" w:cs="Times New Roman"/>
              </w:rPr>
              <w:t xml:space="preserve"> </w:t>
            </w:r>
            <w:r>
              <w:t>заявителя,</w:t>
            </w:r>
            <w:r>
              <w:rPr>
                <w:rFonts w:eastAsia="Times New Roman" w:cs="Times New Roman"/>
              </w:rPr>
              <w:t xml:space="preserve"> </w:t>
            </w:r>
            <w:r>
              <w:t>подающего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получающего</w:t>
            </w:r>
            <w:r>
              <w:rPr>
                <w:rFonts w:eastAsia="Times New Roman" w:cs="Times New Roman"/>
              </w:rPr>
              <w:t xml:space="preserve"> </w:t>
            </w:r>
            <w:r>
              <w:t>документы,</w:t>
            </w:r>
            <w:r>
              <w:rPr>
                <w:rFonts w:eastAsia="Times New Roman" w:cs="Times New Roman"/>
              </w:rPr>
              <w:t xml:space="preserve"> </w:t>
            </w: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случае</w:t>
            </w:r>
            <w:r>
              <w:rPr>
                <w:rFonts w:eastAsia="Times New Roman" w:cs="Times New Roman"/>
              </w:rPr>
              <w:t xml:space="preserve"> </w:t>
            </w:r>
            <w:r>
              <w:t>если</w:t>
            </w:r>
            <w:r>
              <w:rPr>
                <w:rFonts w:eastAsia="Times New Roman" w:cs="Times New Roman"/>
              </w:rPr>
              <w:t xml:space="preserve"> </w:t>
            </w:r>
            <w:r>
              <w:t>заявка</w:t>
            </w:r>
            <w:r>
              <w:rPr>
                <w:rFonts w:eastAsia="Times New Roman" w:cs="Times New Roman"/>
              </w:rPr>
              <w:t xml:space="preserve"> </w:t>
            </w:r>
            <w:r>
              <w:t>подается</w:t>
            </w:r>
            <w:r>
              <w:rPr>
                <w:rFonts w:eastAsia="Times New Roman" w:cs="Times New Roman"/>
              </w:rPr>
              <w:t xml:space="preserve">  </w:t>
            </w:r>
            <w:r>
              <w:t>представителем</w:t>
            </w:r>
            <w:r>
              <w:rPr>
                <w:rFonts w:eastAsia="Times New Roman" w:cs="Times New Roman"/>
              </w:rPr>
              <w:t xml:space="preserve"> </w:t>
            </w:r>
            <w:r>
              <w:t>заявителя</w:t>
            </w:r>
            <w:r>
              <w:rPr>
                <w:rFonts w:eastAsia="Times New Roman" w:cs="Times New Roman"/>
              </w:rPr>
              <w:t xml:space="preserve"> </w:t>
            </w:r>
            <w:r>
              <w:t>(подлинник</w:t>
            </w:r>
            <w:r>
              <w:rPr>
                <w:rFonts w:eastAsia="Times New Roman" w:cs="Times New Roman"/>
              </w:rPr>
              <w:t xml:space="preserve"> </w:t>
            </w:r>
            <w:r>
              <w:t>либо</w:t>
            </w:r>
            <w:r>
              <w:rPr>
                <w:rFonts w:eastAsia="Times New Roman" w:cs="Times New Roman"/>
              </w:rPr>
              <w:t xml:space="preserve"> </w:t>
            </w:r>
            <w:r>
              <w:t>копия</w:t>
            </w:r>
            <w:r>
              <w:rPr>
                <w:rFonts w:eastAsia="Times New Roman" w:cs="Times New Roman"/>
              </w:rPr>
              <w:t xml:space="preserve"> </w:t>
            </w:r>
            <w:r>
              <w:t>заверенная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t>нотариусом).</w:t>
            </w:r>
          </w:p>
        </w:tc>
      </w:tr>
      <w:tr w:rsidR="00BE6A54">
        <w:trPr>
          <w:trHeight w:val="331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both"/>
            </w:pPr>
            <w:r>
              <w:rPr>
                <w:spacing w:val="-2"/>
              </w:rPr>
              <w:t>5</w:t>
            </w:r>
          </w:p>
          <w:p w:rsidR="00BE6A54" w:rsidRDefault="00F0300A" w:rsidP="005F7240">
            <w:pPr>
              <w:pStyle w:val="a3"/>
              <w:spacing w:after="0" w:line="10" w:lineRule="atLeast"/>
              <w:jc w:val="both"/>
            </w:pPr>
            <w:r>
              <w:rPr>
                <w:spacing w:val="-2"/>
              </w:rPr>
              <w:t>6</w:t>
            </w:r>
          </w:p>
          <w:p w:rsidR="00BE6A54" w:rsidRDefault="00F0300A" w:rsidP="005F7240">
            <w:pPr>
              <w:pStyle w:val="a3"/>
              <w:spacing w:after="0" w:line="10" w:lineRule="atLeast"/>
              <w:jc w:val="both"/>
            </w:pPr>
            <w:r>
              <w:rPr>
                <w:spacing w:val="-2"/>
              </w:rPr>
              <w:t>7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54" w:rsidRDefault="00F0300A" w:rsidP="005F7240">
            <w:pPr>
              <w:pStyle w:val="a3"/>
              <w:snapToGrid w:val="0"/>
              <w:spacing w:after="0" w:line="10" w:lineRule="atLeast"/>
              <w:jc w:val="both"/>
            </w:pPr>
            <w:r>
              <w:rPr>
                <w:spacing w:val="-2"/>
              </w:rPr>
              <w:t>Копия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ОГРН</w:t>
            </w:r>
          </w:p>
          <w:p w:rsidR="00BE6A54" w:rsidRDefault="00F0300A" w:rsidP="005F7240">
            <w:pPr>
              <w:pStyle w:val="a3"/>
              <w:spacing w:after="0" w:line="10" w:lineRule="atLeast"/>
              <w:jc w:val="both"/>
            </w:pPr>
            <w:r>
              <w:rPr>
                <w:spacing w:val="-2"/>
              </w:rPr>
              <w:t>Реквизиты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организации.</w:t>
            </w:r>
          </w:p>
          <w:p w:rsidR="00BE6A54" w:rsidRDefault="00F0300A" w:rsidP="005F7240">
            <w:pPr>
              <w:pStyle w:val="a3"/>
              <w:spacing w:after="0" w:line="10" w:lineRule="atLeast"/>
              <w:jc w:val="both"/>
            </w:pPr>
            <w:r>
              <w:rPr>
                <w:spacing w:val="-2"/>
              </w:rPr>
              <w:t>Разрешение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строительство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нового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или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реконструируемого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spacing w:val="-2"/>
              </w:rPr>
              <w:t>объекта.</w:t>
            </w:r>
          </w:p>
        </w:tc>
      </w:tr>
    </w:tbl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 w:line="10" w:lineRule="atLeast"/>
        <w:jc w:val="both"/>
      </w:pPr>
    </w:p>
    <w:p w:rsidR="00BE6A54" w:rsidRDefault="00BE6A54" w:rsidP="005F7240">
      <w:pPr>
        <w:pStyle w:val="a3"/>
        <w:spacing w:after="0"/>
        <w:jc w:val="both"/>
      </w:pPr>
    </w:p>
    <w:p w:rsidR="00BE6A54" w:rsidRDefault="00BE6A54" w:rsidP="005F7240">
      <w:pPr>
        <w:pStyle w:val="a3"/>
        <w:spacing w:after="0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  <w:bookmarkStart w:id="0" w:name="_GoBack"/>
      <w:bookmarkEnd w:id="0"/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jc w:val="both"/>
      </w:pPr>
    </w:p>
    <w:p w:rsidR="00BE6A54" w:rsidRDefault="00BE6A54">
      <w:pPr>
        <w:pStyle w:val="a3"/>
        <w:ind w:firstLine="5580"/>
        <w:jc w:val="both"/>
      </w:pPr>
    </w:p>
    <w:sectPr w:rsidR="00BE6A5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54"/>
    <w:rsid w:val="005F7240"/>
    <w:rsid w:val="00BE6A54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;Arial Unicode MS" w:hAnsi="Times New Roman" w:cs="Tahoma"/>
      <w:sz w:val="24"/>
      <w:szCs w:val="24"/>
      <w:lang w:bidi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2009-04-16T11:32:00Z</dcterms:created>
  <dcterms:modified xsi:type="dcterms:W3CDTF">2014-04-18T11:23:00Z</dcterms:modified>
</cp:coreProperties>
</file>